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578" w:rsidRPr="00117E28" w:rsidRDefault="00D85578" w:rsidP="00D85578">
      <w:pPr>
        <w:shd w:val="clear" w:color="auto" w:fill="FFFFFF"/>
        <w:spacing w:before="240" w:after="120" w:line="240" w:lineRule="auto"/>
        <w:jc w:val="both"/>
        <w:outlineLvl w:val="1"/>
        <w:rPr>
          <w:rFonts w:ascii="Calibri" w:eastAsia="Times New Roman" w:hAnsi="Calibri" w:cs="Calibri"/>
          <w:b/>
          <w:bCs/>
          <w:sz w:val="32"/>
          <w:szCs w:val="24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32"/>
          <w:szCs w:val="24"/>
          <w:lang w:eastAsia="cs-CZ"/>
        </w:rPr>
        <w:t>PROVOZNÍ ŘÁD SPORTOVNÍ HALY ČESTLICE</w:t>
      </w:r>
    </w:p>
    <w:p w:rsidR="005770B3" w:rsidRPr="00117E28" w:rsidRDefault="005770B3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cs-CZ"/>
        </w:rPr>
      </w:pP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 xml:space="preserve">Článek 1 Závazný předpis </w:t>
      </w:r>
      <w:r w:rsidR="004701BF"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Obce</w:t>
      </w: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 xml:space="preserve"> a podmínky užívání sportovní haly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1. Obec Čestlice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je vlastníkem Sportovní </w:t>
      </w:r>
      <w:r w:rsidR="00A14120" w:rsidRPr="00117E28">
        <w:rPr>
          <w:rFonts w:ascii="Calibri" w:eastAsia="Times New Roman" w:hAnsi="Calibri" w:cs="Calibri"/>
          <w:sz w:val="21"/>
          <w:szCs w:val="21"/>
          <w:lang w:eastAsia="cs-CZ"/>
        </w:rPr>
        <w:t>haly – adresa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Průhonická 305, Čestlice, 251 01 (dále jen SH). Pro její účelné využívání vydává Obec Čestlice tento závazný předpis: „</w:t>
      </w: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Provozní řád SH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".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2. 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Tento Provozní řád určuje zásady chování uživatelů, </w:t>
      </w:r>
      <w:r w:rsidR="005770B3"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nájemců, 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návštěvníků a zaměstnanců SH, jejich práva a povinnosti. Porušení tohoto </w:t>
      </w: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Provozního řádu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 je důvodem k pracovnímu postihu (u zaměstnanců SH) či zákazu vstupu (u ostatních osob).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3. Vstup do SH a její užívání je dovoleno pouze těm osobám, které se seznámily s tímto Provozním řádem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, bez výhrad jej respektují, zavazují se jej dodržovat a řídit se pokyny zástupců vlastníka. Za osoby mladší 15 let odpovídají v této souvislosti plně jejich rodiče případně odpovědný vyučující, trenér či cvičitel.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 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Článek 2 Specifikace sportovní haly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Prostor SH tvoří: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 přízemí: dámské a pánské šatny se sprchami a toaletami, hrací plocha; 1.patro: kancelář správce, tribuna, provozní technick</w:t>
      </w:r>
      <w:r w:rsidR="005770B3" w:rsidRPr="00117E28">
        <w:rPr>
          <w:rFonts w:ascii="Calibri" w:eastAsia="Times New Roman" w:hAnsi="Calibri" w:cs="Calibri"/>
          <w:sz w:val="21"/>
          <w:szCs w:val="21"/>
          <w:lang w:eastAsia="cs-CZ"/>
        </w:rPr>
        <w:t>é a sociální prostory, malý sál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. Podrobná specifikace je dána technickou dokument</w:t>
      </w:r>
      <w:r w:rsidR="005770B3" w:rsidRPr="00117E28">
        <w:rPr>
          <w:rFonts w:ascii="Calibri" w:eastAsia="Times New Roman" w:hAnsi="Calibri" w:cs="Calibri"/>
          <w:sz w:val="21"/>
          <w:szCs w:val="21"/>
          <w:lang w:eastAsia="cs-CZ"/>
        </w:rPr>
        <w:t>ací uloženou v kanceláři vlastníka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SH. </w:t>
      </w:r>
    </w:p>
    <w:p w:rsidR="00A14120" w:rsidRPr="00117E28" w:rsidRDefault="00A14120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cs-CZ"/>
        </w:rPr>
      </w:pP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Článek 3 Všeobecná pravidla užívání prostor sportovní haly</w:t>
      </w:r>
    </w:p>
    <w:p w:rsidR="002C5C57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1.</w:t>
      </w:r>
      <w:r w:rsidRPr="00117E28">
        <w:rPr>
          <w:rFonts w:ascii="Calibri" w:eastAsia="Times New Roman" w:hAnsi="Calibri" w:cs="Calibri"/>
          <w:bCs/>
          <w:sz w:val="21"/>
          <w:szCs w:val="21"/>
          <w:lang w:eastAsia="cs-CZ"/>
        </w:rPr>
        <w:t>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Časové využívání prostor SH je dáno rozvrhem. Požadavky na užívání SH se předkládají průběžně. Požadavky na užívání prostor SH se uplatňují výhradně na Obecním úřadě obce Čestlice.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2.</w:t>
      </w:r>
      <w:r w:rsidRPr="00117E28">
        <w:rPr>
          <w:rFonts w:ascii="Calibri" w:eastAsia="Times New Roman" w:hAnsi="Calibri" w:cs="Calibri"/>
          <w:bCs/>
          <w:sz w:val="21"/>
          <w:szCs w:val="21"/>
          <w:lang w:eastAsia="cs-CZ"/>
        </w:rPr>
        <w:t> </w:t>
      </w:r>
      <w:r w:rsidR="004701BF" w:rsidRPr="00117E28">
        <w:rPr>
          <w:rFonts w:ascii="Calibri" w:eastAsia="Times New Roman" w:hAnsi="Calibri" w:cs="Calibri"/>
          <w:bCs/>
          <w:sz w:val="21"/>
          <w:szCs w:val="21"/>
          <w:lang w:eastAsia="cs-CZ"/>
        </w:rPr>
        <w:t>Nájemci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SH se prokazují dohodnutým způsobem.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3. 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Do SH je zákaz vstupu psů a jiných domácích zvířat.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4. 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Do prostor SH je zákaz vstupu s jízdními koly. Stojany pro kola jsou k dispozici před hlavním vchodem.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5. </w:t>
      </w:r>
      <w:r w:rsidR="004701BF"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Uživatel / nájemce 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j</w:t>
      </w:r>
      <w:r w:rsidR="004701BF" w:rsidRPr="00117E28">
        <w:rPr>
          <w:rFonts w:ascii="Calibri" w:eastAsia="Times New Roman" w:hAnsi="Calibri" w:cs="Calibri"/>
          <w:sz w:val="21"/>
          <w:szCs w:val="21"/>
          <w:lang w:eastAsia="cs-CZ"/>
        </w:rPr>
        <w:t>e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ve všech prostorách SH povinen udržovat pořádek a čistotu.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6. </w:t>
      </w:r>
      <w:r w:rsidR="004701BF"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Uživatel / nájemce 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SH odpovíd</w:t>
      </w:r>
      <w:r w:rsidR="004701BF" w:rsidRPr="00117E28">
        <w:rPr>
          <w:rFonts w:ascii="Calibri" w:eastAsia="Times New Roman" w:hAnsi="Calibri" w:cs="Calibri"/>
          <w:sz w:val="21"/>
          <w:szCs w:val="21"/>
          <w:lang w:eastAsia="cs-CZ"/>
        </w:rPr>
        <w:t>á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za dodržování předpisů BOZP, předpisů PO a hygienických předpisů včetně případných sankcí uložených za jejich porušení příslušnými orgány státní správy.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7. </w:t>
      </w:r>
      <w:r w:rsidR="004701BF"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Uživatel / nájemce 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odpovíd</w:t>
      </w:r>
      <w:r w:rsidR="004701BF" w:rsidRPr="00117E28">
        <w:rPr>
          <w:rFonts w:ascii="Calibri" w:eastAsia="Times New Roman" w:hAnsi="Calibri" w:cs="Calibri"/>
          <w:sz w:val="21"/>
          <w:szCs w:val="21"/>
          <w:lang w:eastAsia="cs-CZ"/>
        </w:rPr>
        <w:t>á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za veškeré škody způsobené zničením, poškozením nebo ztrátou věcí všech osob, které jsou v prostorách SH přítomny v souvislosti s činností uživatel</w:t>
      </w:r>
      <w:r w:rsidR="004701BF" w:rsidRPr="00117E28">
        <w:rPr>
          <w:rFonts w:ascii="Calibri" w:eastAsia="Times New Roman" w:hAnsi="Calibri" w:cs="Calibri"/>
          <w:sz w:val="21"/>
          <w:szCs w:val="21"/>
          <w:lang w:eastAsia="cs-CZ"/>
        </w:rPr>
        <w:t>e / nájemce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. Vzniklou škodu na majetku uhradí uživatel</w:t>
      </w:r>
      <w:r w:rsidR="005770B3"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</w:t>
      </w:r>
      <w:r w:rsidR="004701BF" w:rsidRPr="00117E28">
        <w:rPr>
          <w:rFonts w:ascii="Calibri" w:eastAsia="Times New Roman" w:hAnsi="Calibri" w:cs="Calibri"/>
          <w:sz w:val="21"/>
          <w:szCs w:val="21"/>
          <w:lang w:eastAsia="cs-CZ"/>
        </w:rPr>
        <w:t>/ nájemce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. </w:t>
      </w:r>
      <w:r w:rsidR="004701BF" w:rsidRPr="00117E28">
        <w:rPr>
          <w:rFonts w:ascii="Calibri" w:eastAsia="Times New Roman" w:hAnsi="Calibri" w:cs="Calibri"/>
          <w:sz w:val="21"/>
          <w:szCs w:val="21"/>
          <w:lang w:eastAsia="cs-CZ"/>
        </w:rPr>
        <w:t>Uživatel / nájemce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odpovídá za veškeré škody na zdraví a životě všech osob, které jsou přítomny ve SH v souvislosti s činností uživatele</w:t>
      </w:r>
      <w:r w:rsidR="004701BF"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/ nájemce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8.</w:t>
      </w:r>
      <w:r w:rsidR="004701BF"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Uživatel / nájemce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je povinen předat užívané prostory a zařízení SH v odpovídajícím stavu, ve kterém je převzal s přihlédnutím k běžnému opotřebení za dobu užívání.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9. 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Za veškerou činnost na hrací ploše odpovídá uživatel</w:t>
      </w:r>
      <w:r w:rsidR="004701BF"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/ nájemce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1</w:t>
      </w:r>
      <w:bookmarkStart w:id="0" w:name="_Hlk496106652"/>
      <w:bookmarkStart w:id="1" w:name="_GoBack"/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0. 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S technickým vybavením (ozvučení, topení apod.) může manipulovat pouze pověřená osoba provozovatele SH</w:t>
      </w:r>
      <w:r w:rsidR="00B21B5C"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nebo osoba poučená</w:t>
      </w:r>
      <w:r w:rsidR="002C5438">
        <w:rPr>
          <w:rFonts w:ascii="Calibri" w:eastAsia="Times New Roman" w:hAnsi="Calibri" w:cs="Calibri"/>
          <w:sz w:val="21"/>
          <w:szCs w:val="21"/>
          <w:lang w:eastAsia="cs-CZ"/>
        </w:rPr>
        <w:t xml:space="preserve"> provozovatelem SH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.</w:t>
      </w:r>
    </w:p>
    <w:bookmarkEnd w:id="0"/>
    <w:bookmarkEnd w:id="1"/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11. 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Je zakázáno šplhat nebo se zavěšovat na hrací a ochranné sítě, stejně jako na přenosné branky a zábradlí.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12. 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Tribuny a ochozy slouží pro shromažďování diváků při sportovních a kulturních akcích.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13. 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Na tribunách a ochozech nelze provádět sportovní aktivity.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14. 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Při tréninku odpovídá za pořádek, kázeň a poškození na tribunách, hrací ploše a v šatnách příslušný trenér. Při ostatních akcích pořadatel této akce. </w:t>
      </w: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Stanovení pořadatelé odpovídají rovněž za provedení okamžitého úklidu!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1</w:t>
      </w:r>
      <w:r w:rsidR="00213D0C"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5</w:t>
      </w: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.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Seznamy veškerých zapůjčených klíčů od SH jsou oproti podpisu konkrétních zodpovědných osob (zaměstnanci, hasič</w:t>
      </w:r>
      <w:r w:rsidR="004701BF"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i 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apod.) evidovány u </w:t>
      </w:r>
      <w:r w:rsidR="004701BF" w:rsidRPr="00117E28">
        <w:rPr>
          <w:rFonts w:ascii="Calibri" w:eastAsia="Times New Roman" w:hAnsi="Calibri" w:cs="Calibri"/>
          <w:sz w:val="21"/>
          <w:szCs w:val="21"/>
          <w:lang w:eastAsia="cs-CZ"/>
        </w:rPr>
        <w:t>provozovatele SH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. Tyto osoby tak svým podpisem berou na vědomí plnou zodpovědnost za konkrétní prostory a zařízení</w:t>
      </w:r>
      <w:r w:rsidR="00117E28" w:rsidRPr="00117E28">
        <w:rPr>
          <w:rFonts w:ascii="Calibri" w:eastAsia="Times New Roman" w:hAnsi="Calibri" w:cs="Calibri"/>
          <w:sz w:val="21"/>
          <w:szCs w:val="21"/>
          <w:lang w:eastAsia="cs-CZ"/>
        </w:rPr>
        <w:t>,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a to i při vlastní nedbalosti či ztrátě svěřených klíčů se všemi možnými následky!</w:t>
      </w:r>
    </w:p>
    <w:p w:rsidR="00D85578" w:rsidRPr="00117E28" w:rsidRDefault="00213D0C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lastRenderedPageBreak/>
        <w:t>16</w:t>
      </w:r>
      <w:r w:rsidR="00D85578"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. </w:t>
      </w:r>
      <w:r w:rsidR="00D85578"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Provozní doba je zveřejněna u vstupních dveří SH a na internetových stránkách 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Obce Čestlice</w:t>
      </w:r>
      <w:r w:rsidR="00D85578"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(dále jen webové stránky). Provozovatel SH si vyhrazuje právo tuto dobu kdykoliv změnit.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 </w:t>
      </w: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Článek 4</w:t>
      </w:r>
      <w:r w:rsidR="00213D0C"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 xml:space="preserve"> </w:t>
      </w: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Dodržování předpisů, správa sportovní haly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Vl</w:t>
      </w:r>
      <w:r w:rsidR="004701BF" w:rsidRPr="00117E28">
        <w:rPr>
          <w:rFonts w:ascii="Calibri" w:eastAsia="Times New Roman" w:hAnsi="Calibri" w:cs="Calibri"/>
          <w:sz w:val="21"/>
          <w:szCs w:val="21"/>
          <w:lang w:eastAsia="cs-CZ"/>
        </w:rPr>
        <w:t>astníka SH zastupuje v provozní době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správce haly (v případě jeho nepřítomnosti jím jmenovaný zástupce), který dohlíží na dodržování podmínek tohoto </w:t>
      </w: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Provozního řádu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, na dodržování platných předpisů, zejména protipožárních, bezpečnostních a hygienických. Dohlíží rovněž na ochranu a hospodárné využívání majetku vlastníka, na dodržování dobrých mravů, na řádné užívání SH včetně jejího zařízení a vybavení. Zástupci vlastníka jsou oprávněni nevpustit či vykázat osoby porušující či nedodržující některé z těchto výše uvedených podmínek nebo předpisů nebo nerespektující pokyny těchto zástupců.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 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Článek 5</w:t>
      </w:r>
      <w:r w:rsidR="00213D0C"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 xml:space="preserve"> </w:t>
      </w: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Všeobecná ustanovení, podmínky vstupu do sportovní haly, bezpečnost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1. 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Veřejnosti je přístup do SH umožněn pouze v době konání veřejně přístupných akcí /zápasy, turnaje apod./. Doba konání a další podmínky přístupu /například výše vstupného/ budou vždy v předstihu vyvěšeny na vývěsce SH, případně na vývěsce </w:t>
      </w:r>
      <w:r w:rsidR="00213D0C" w:rsidRPr="00117E28">
        <w:rPr>
          <w:rFonts w:ascii="Calibri" w:eastAsia="Times New Roman" w:hAnsi="Calibri" w:cs="Calibri"/>
          <w:sz w:val="21"/>
          <w:szCs w:val="21"/>
          <w:lang w:eastAsia="cs-CZ"/>
        </w:rPr>
        <w:t>Obecního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úřadu či webových stránkách.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2. 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Pro zajištění bezpečnosti ve SH její správce omezí počet osob tak, aby nebyla překročena kapacita </w:t>
      </w:r>
      <w:r w:rsidR="00B21B5C" w:rsidRPr="00117E28">
        <w:rPr>
          <w:rFonts w:ascii="Calibri" w:eastAsia="Times New Roman" w:hAnsi="Calibri" w:cs="Calibri"/>
          <w:sz w:val="21"/>
          <w:szCs w:val="21"/>
          <w:lang w:eastAsia="cs-CZ"/>
        </w:rPr>
        <w:t>SH – zejména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tribuny pro diváky.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3. 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Mimo dobu konání veřejně přístupných akcí je dovolen vstup do SH pouze osobám či kolektivům, které zde mají v předstihu u </w:t>
      </w:r>
      <w:r w:rsidR="00213D0C" w:rsidRPr="00117E28">
        <w:rPr>
          <w:rFonts w:ascii="Calibri" w:eastAsia="Times New Roman" w:hAnsi="Calibri" w:cs="Calibri"/>
          <w:sz w:val="21"/>
          <w:szCs w:val="21"/>
          <w:lang w:eastAsia="cs-CZ"/>
        </w:rPr>
        <w:t>Obecního úřadu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zajištěn trénink, cvičení, soutěž či utkání (dále jen sportovní akce).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4. 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Na sportovní plochu SH je umožněn vstup pouze v doprovodu trenéra, cvičitele, vyučujícího nebo pořadatele sportovní akce. Vždy se tak děje s vědomím správce haly.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5. 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Na plochu je umožněn </w:t>
      </w: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VSTUP pouze ve vhodné sportovní obuvi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, která nepoškozuje </w:t>
      </w:r>
      <w:r w:rsidR="00B21B5C" w:rsidRPr="00117E28">
        <w:rPr>
          <w:rFonts w:ascii="Calibri" w:eastAsia="Times New Roman" w:hAnsi="Calibri" w:cs="Calibri"/>
          <w:sz w:val="21"/>
          <w:szCs w:val="21"/>
          <w:lang w:eastAsia="cs-CZ"/>
        </w:rPr>
        <w:t>povrch,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a to ani stíráním podešve /tmavé šmouhy/ nebo poškrabáním /například zadřenými kamínky ve spárách podešve/. Za dodržování a pravidelnou kontrolu tohoto ustanovení plně ZODPOVÍDÁ </w:t>
      </w:r>
      <w:r w:rsidR="00C00DF5">
        <w:rPr>
          <w:rFonts w:ascii="Calibri" w:eastAsia="Times New Roman" w:hAnsi="Calibri" w:cs="Calibri"/>
          <w:sz w:val="21"/>
          <w:szCs w:val="21"/>
          <w:lang w:eastAsia="cs-CZ"/>
        </w:rPr>
        <w:t xml:space="preserve">nájemce, 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trenér, cvičitel, vyučující nebo pořadatel sportovní akce! Při zjištění porušení tohoto pokynu je povinen správce haly, </w:t>
      </w:r>
      <w:r w:rsidR="00C00DF5">
        <w:rPr>
          <w:rFonts w:ascii="Calibri" w:eastAsia="Times New Roman" w:hAnsi="Calibri" w:cs="Calibri"/>
          <w:sz w:val="21"/>
          <w:szCs w:val="21"/>
          <w:lang w:eastAsia="cs-CZ"/>
        </w:rPr>
        <w:t xml:space="preserve">nájemce, 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vedoucí, trenér, vyučující nebo pořadatel takové osobě neumožnit vstup na plochu SH nebo ji ihned z užívání SH vyloučit</w:t>
      </w:r>
      <w:r w:rsidR="00C00DF5">
        <w:rPr>
          <w:rFonts w:ascii="Calibri" w:eastAsia="Times New Roman" w:hAnsi="Calibri" w:cs="Calibri"/>
          <w:sz w:val="21"/>
          <w:szCs w:val="21"/>
          <w:lang w:eastAsia="cs-CZ"/>
        </w:rPr>
        <w:t>,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případně celou akci zrušit. Při sportovních utkáních (turnajích) je za dodržení tohoto nařízení rovněž odpovědný hlavní </w:t>
      </w:r>
      <w:r w:rsidR="00B21B5C" w:rsidRPr="00117E28">
        <w:rPr>
          <w:rFonts w:ascii="Calibri" w:eastAsia="Times New Roman" w:hAnsi="Calibri" w:cs="Calibri"/>
          <w:sz w:val="21"/>
          <w:szCs w:val="21"/>
          <w:lang w:eastAsia="cs-CZ"/>
        </w:rPr>
        <w:t>pořadatel,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a to za všechna zúčastněná družstva.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6. 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Vstup na plochu SH je uživatelům dále umožněn </w:t>
      </w: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jen ve vhodném cvičebním /sportovním/ úboru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neohrožujícím ostatní osoby ani zařízení nebo plochu SH /např. bez kovových předmětů, cvočků, knoflíků apod./.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7. 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Za sportovní činnost na ploše je plně zodpovědný </w:t>
      </w:r>
      <w:r w:rsidR="002C5438">
        <w:rPr>
          <w:rFonts w:ascii="Calibri" w:eastAsia="Times New Roman" w:hAnsi="Calibri" w:cs="Calibri"/>
          <w:sz w:val="21"/>
          <w:szCs w:val="21"/>
          <w:lang w:eastAsia="cs-CZ"/>
        </w:rPr>
        <w:t xml:space="preserve">nájemce, 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trenér, cvičitel, vyučující nebo </w:t>
      </w:r>
      <w:r w:rsidR="00B21B5C" w:rsidRPr="00117E28">
        <w:rPr>
          <w:rFonts w:ascii="Calibri" w:eastAsia="Times New Roman" w:hAnsi="Calibri" w:cs="Calibri"/>
          <w:sz w:val="21"/>
          <w:szCs w:val="21"/>
          <w:lang w:eastAsia="cs-CZ"/>
        </w:rPr>
        <w:t>pořadatel – jakákoliv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činnost poškozující plochu nebo jinou část SH je z užívání vyloučena.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8. 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Za případnou veřejnou hudební produkci v hale a dodržování autorského zákona /reprodukovaná hudba apod./ neodpovídá provozovatel ani </w:t>
      </w:r>
      <w:r w:rsidR="0026498B" w:rsidRPr="00117E28">
        <w:rPr>
          <w:rFonts w:ascii="Calibri" w:eastAsia="Times New Roman" w:hAnsi="Calibri" w:cs="Calibri"/>
          <w:sz w:val="21"/>
          <w:szCs w:val="21"/>
          <w:lang w:eastAsia="cs-CZ"/>
        </w:rPr>
        <w:t>vlastník SH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, ale vždy uživatel</w:t>
      </w:r>
      <w:r w:rsidR="0026498B"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/ nájemce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haly, který je také povinen případně uhradit autorské poplatky dle zvláštního zákona.</w:t>
      </w:r>
    </w:p>
    <w:p w:rsidR="00213D0C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9. 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V prostoru před SH jsou vyhrazená parkoviště pro osobní </w:t>
      </w:r>
      <w:r w:rsidR="00B21B5C" w:rsidRPr="00117E28">
        <w:rPr>
          <w:rFonts w:ascii="Calibri" w:eastAsia="Times New Roman" w:hAnsi="Calibri" w:cs="Calibri"/>
          <w:sz w:val="21"/>
          <w:szCs w:val="21"/>
          <w:lang w:eastAsia="cs-CZ"/>
        </w:rPr>
        <w:t>automobily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. </w:t>
      </w:r>
      <w:r w:rsidR="00213D0C"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Dále je možné využívat </w:t>
      </w:r>
      <w:r w:rsidR="00B21B5C" w:rsidRPr="00117E28">
        <w:rPr>
          <w:rFonts w:ascii="Calibri" w:eastAsia="Times New Roman" w:hAnsi="Calibri" w:cs="Calibri"/>
          <w:sz w:val="21"/>
          <w:szCs w:val="21"/>
          <w:lang w:eastAsia="cs-CZ"/>
        </w:rPr>
        <w:t>parkoviště před Obecním úřadem.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1</w:t>
      </w:r>
      <w:r w:rsidR="00213D0C"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0</w:t>
      </w: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.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Lékárnička je umístěna v</w:t>
      </w:r>
      <w:r w:rsidR="00B21B5C" w:rsidRPr="00117E28">
        <w:rPr>
          <w:rFonts w:ascii="Calibri" w:eastAsia="Times New Roman" w:hAnsi="Calibri" w:cs="Calibri"/>
          <w:sz w:val="21"/>
          <w:szCs w:val="21"/>
          <w:lang w:eastAsia="cs-CZ"/>
        </w:rPr>
        <w:t> místnosti správce a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její použití je vždy nutno hlásit správci haly. Zásady první pomoci jsou v tabulkové podobě k dispozici </w:t>
      </w:r>
      <w:r w:rsidR="00F61DB1" w:rsidRPr="00117E28">
        <w:rPr>
          <w:rFonts w:ascii="Calibri" w:eastAsia="Times New Roman" w:hAnsi="Calibri" w:cs="Calibri"/>
          <w:sz w:val="21"/>
          <w:szCs w:val="21"/>
          <w:lang w:eastAsia="cs-CZ"/>
        </w:rPr>
        <w:t>na nástěnce u vchodu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 </w:t>
      </w:r>
    </w:p>
    <w:p w:rsidR="00D85578" w:rsidRPr="00117E28" w:rsidRDefault="00D85578" w:rsidP="00213D0C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cs-CZ"/>
        </w:rPr>
        <w:t>Článek 6</w:t>
      </w:r>
      <w:r w:rsidR="00213D0C" w:rsidRPr="00117E28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cs-CZ"/>
        </w:rPr>
        <w:t xml:space="preserve"> </w:t>
      </w: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Zákazy a nařízení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1. 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Na hrací plochu SH je </w:t>
      </w: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zakázáno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 nosit</w:t>
      </w: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 </w:t>
      </w:r>
      <w:r w:rsidR="00993484" w:rsidRPr="00117E28">
        <w:rPr>
          <w:rFonts w:ascii="Calibri" w:eastAsia="Times New Roman" w:hAnsi="Calibri" w:cs="Calibri"/>
          <w:sz w:val="21"/>
          <w:szCs w:val="21"/>
          <w:lang w:eastAsia="cs-CZ"/>
        </w:rPr>
        <w:t>jídlo a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další nevhodné předměty, které by mohly ohrozit bezpečnost osob nebo poškodit či znečistit plochu nebo zařízení SH. V případě sporu, jedná-li se o nevhodný předmět, rozhoduje správce SH. Při soutěžních utkáních odpovídají za provedení okamžitého úklidu stanovení a zřetelně označení pořadatelé.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2. 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V celé hale platí</w:t>
      </w: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 PŘÍSNÝ ZÁKAZ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kouření</w:t>
      </w: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a manipulace s otevřeným ohněm, stejně jako </w:t>
      </w: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ZÁKAZ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 vnášet do SH hořlaviny, výbušniny, zbraně, střelivo, plynové láhve či jiné i potenciálně nebezpečné věci.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3. 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Mimo nezbytnou nutnost </w:t>
      </w:r>
      <w:r w:rsidR="00213D0C"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užití (např. při velkém požáru 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apod.) je</w:t>
      </w:r>
      <w:r w:rsidR="00213D0C"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</w:t>
      </w: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ZAKÁZÁNO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manipulovat s hydranty, hasicími přístroji</w:t>
      </w: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či používat označené únikové východy. </w:t>
      </w: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Za nedodržení těchto ustanovení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je správce haly oprávněn na viníkovi požadovat ihned na místě úhradu nutných nákladů na vyčištění nebo opravu povrchu hrací plochy nebo na opravu zařízení SH, a to v 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lastRenderedPageBreak/>
        <w:t>minimální výši od 100,- Kč až do výše skutečně vzniklé škody. Na tuto platbu je správce povinen /bez vyzvání/ viníkov</w:t>
      </w:r>
      <w:r w:rsidR="00213D0C" w:rsidRPr="00117E28">
        <w:rPr>
          <w:rFonts w:ascii="Calibri" w:eastAsia="Times New Roman" w:hAnsi="Calibri" w:cs="Calibri"/>
          <w:sz w:val="21"/>
          <w:szCs w:val="21"/>
          <w:lang w:eastAsia="cs-CZ"/>
        </w:rPr>
        <w:t>i vystavit příjmový doklad SH (OÚ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). V případě sporu o výši vzniklé škody je rozhodující stanovisko </w:t>
      </w:r>
      <w:r w:rsidR="00213D0C" w:rsidRPr="00117E28">
        <w:rPr>
          <w:rFonts w:ascii="Calibri" w:eastAsia="Times New Roman" w:hAnsi="Calibri" w:cs="Calibri"/>
          <w:sz w:val="21"/>
          <w:szCs w:val="21"/>
          <w:lang w:eastAsia="cs-CZ"/>
        </w:rPr>
        <w:t>Obecního úřadu Čestlice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4. 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V šatnách SH se </w:t>
      </w: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doporučuje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 neponechávat cennosti /mobilní telefony, větší obnosy peněz, šperky, </w:t>
      </w:r>
      <w:r w:rsidR="00B21B5C" w:rsidRPr="00117E28">
        <w:rPr>
          <w:rFonts w:ascii="Calibri" w:eastAsia="Times New Roman" w:hAnsi="Calibri" w:cs="Calibri"/>
          <w:sz w:val="21"/>
          <w:szCs w:val="21"/>
          <w:lang w:eastAsia="cs-CZ"/>
        </w:rPr>
        <w:t>doklady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atd./ a zde je odkládat. </w:t>
      </w: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Za případné ztráty nenese provozovatel zodpovědnost!</w:t>
      </w:r>
    </w:p>
    <w:p w:rsidR="00D85578" w:rsidRPr="00117E28" w:rsidRDefault="00B21B5C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5</w:t>
      </w:r>
      <w:r w:rsidR="00D85578"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. </w:t>
      </w:r>
      <w:r w:rsidR="00D85578" w:rsidRPr="00117E28">
        <w:rPr>
          <w:rFonts w:ascii="Calibri" w:eastAsia="Times New Roman" w:hAnsi="Calibri" w:cs="Calibri"/>
          <w:sz w:val="21"/>
          <w:szCs w:val="21"/>
          <w:lang w:eastAsia="cs-CZ"/>
        </w:rPr>
        <w:t>Do prostorů šaten a hrací plochy platí </w:t>
      </w:r>
      <w:r w:rsidR="00D85578"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ZÁKAZ</w:t>
      </w:r>
      <w:r w:rsidR="00D85578" w:rsidRPr="00117E28">
        <w:rPr>
          <w:rFonts w:ascii="Calibri" w:eastAsia="Times New Roman" w:hAnsi="Calibri" w:cs="Calibri"/>
          <w:sz w:val="21"/>
          <w:szCs w:val="21"/>
          <w:lang w:eastAsia="cs-CZ"/>
        </w:rPr>
        <w:t> vstupu s nápoji v kelímku!</w:t>
      </w:r>
    </w:p>
    <w:p w:rsidR="00D85578" w:rsidRPr="00117E28" w:rsidRDefault="00B21B5C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6</w:t>
      </w:r>
      <w:r w:rsidR="00D85578"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. </w:t>
      </w:r>
      <w:r w:rsidR="00D85578" w:rsidRPr="00117E28">
        <w:rPr>
          <w:rFonts w:ascii="Calibri" w:eastAsia="Times New Roman" w:hAnsi="Calibri" w:cs="Calibri"/>
          <w:sz w:val="21"/>
          <w:szCs w:val="21"/>
          <w:lang w:eastAsia="cs-CZ"/>
        </w:rPr>
        <w:t>Ve všech prostorách SH platí nařízení vkládat do odpadkových košů plastové lahve zcela vylité a zmačkané.</w:t>
      </w:r>
    </w:p>
    <w:p w:rsidR="00D85578" w:rsidRPr="00117E28" w:rsidRDefault="00B21B5C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7</w:t>
      </w:r>
      <w:r w:rsidR="00D85578"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. </w:t>
      </w:r>
      <w:r w:rsidR="00D85578"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Poruchy, závady a škody na zařízení a vybavení SH je třeba ihned zapsat do Provozní knihy SH 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uložené </w:t>
      </w:r>
      <w:r w:rsidR="00117E28" w:rsidRPr="00117E28">
        <w:rPr>
          <w:rFonts w:ascii="Calibri" w:eastAsia="Times New Roman" w:hAnsi="Calibri" w:cs="Calibri"/>
          <w:sz w:val="21"/>
          <w:szCs w:val="21"/>
          <w:lang w:eastAsia="cs-CZ"/>
        </w:rPr>
        <w:t>u</w:t>
      </w:r>
      <w:r w:rsidR="00F61DB1"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správce.</w:t>
      </w:r>
    </w:p>
    <w:p w:rsidR="00D85578" w:rsidRPr="00117E28" w:rsidRDefault="00B21B5C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8</w:t>
      </w:r>
      <w:r w:rsidR="00D85578"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.</w:t>
      </w:r>
      <w:r w:rsidR="00D85578" w:rsidRPr="00117E28">
        <w:rPr>
          <w:rFonts w:ascii="Calibri" w:eastAsia="Times New Roman" w:hAnsi="Calibri" w:cs="Calibri"/>
          <w:sz w:val="21"/>
          <w:szCs w:val="21"/>
          <w:lang w:eastAsia="cs-CZ"/>
        </w:rPr>
        <w:t> Na hrací ploše platí </w:t>
      </w:r>
      <w:r w:rsidR="00D85578"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ZÁKAZ</w:t>
      </w:r>
      <w:r w:rsidR="00D85578" w:rsidRPr="00117E28">
        <w:rPr>
          <w:rFonts w:ascii="Calibri" w:eastAsia="Times New Roman" w:hAnsi="Calibri" w:cs="Calibri"/>
          <w:sz w:val="21"/>
          <w:szCs w:val="21"/>
          <w:lang w:eastAsia="cs-CZ"/>
        </w:rPr>
        <w:t> posunování sportovního vybavení (branky, sloupky apod.). Takové předměty je povoleno pouze přenášet!</w:t>
      </w:r>
    </w:p>
    <w:p w:rsidR="00B21B5C" w:rsidRPr="00117E28" w:rsidRDefault="00B21B5C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sz w:val="21"/>
          <w:szCs w:val="21"/>
          <w:lang w:eastAsia="cs-CZ"/>
        </w:rPr>
        <w:t>9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. Je </w:t>
      </w:r>
      <w:r w:rsidRPr="00117E28">
        <w:rPr>
          <w:rFonts w:ascii="Calibri" w:eastAsia="Times New Roman" w:hAnsi="Calibri" w:cs="Calibri"/>
          <w:b/>
          <w:sz w:val="21"/>
          <w:szCs w:val="21"/>
          <w:lang w:eastAsia="cs-CZ"/>
        </w:rPr>
        <w:t xml:space="preserve">ZAKÁZÁNO 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vstupovat do místnosti s technickým zařízením!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 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Článek 7</w:t>
      </w:r>
      <w:r w:rsidR="00993484"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 xml:space="preserve"> </w:t>
      </w: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Tréninky, cvičení, výuka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1. 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Vstup do prostor haly je umožněn sportovcům dle sjednaného rozvrhu sportovních akcí, zpravidla však nejdříve 15</w:t>
      </w:r>
      <w:r w:rsidR="00B21B5C"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minut před jejich zahájením. Vstup do haly je umožněn jen hlavním vchodem.</w:t>
      </w:r>
    </w:p>
    <w:p w:rsidR="00993484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2. 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Do prostorů šaten je uživateli</w:t>
      </w:r>
      <w:r w:rsidR="0026498B"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umožněn vstup pouze v doprovodu s vedoucím, trenérem, učitelem či kapitánem (dále jen zodpovědné osoby) družstva, třídy či skupiny</w:t>
      </w:r>
      <w:r w:rsidR="0026498B" w:rsidRPr="00117E28">
        <w:rPr>
          <w:rFonts w:ascii="Calibri" w:eastAsia="Times New Roman" w:hAnsi="Calibri" w:cs="Calibri"/>
          <w:sz w:val="21"/>
          <w:szCs w:val="21"/>
          <w:lang w:eastAsia="cs-CZ"/>
        </w:rPr>
        <w:t>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3. 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Osoba zodpovědná </w:t>
      </w:r>
      <w:r w:rsidR="0026498B" w:rsidRPr="00117E28">
        <w:rPr>
          <w:rFonts w:ascii="Calibri" w:eastAsia="Times New Roman" w:hAnsi="Calibri" w:cs="Calibri"/>
          <w:sz w:val="21"/>
          <w:szCs w:val="21"/>
          <w:lang w:eastAsia="cs-CZ"/>
        </w:rPr>
        <w:t>/ nájemce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</w:t>
      </w:r>
      <w:r w:rsidR="00993484" w:rsidRPr="00117E28">
        <w:rPr>
          <w:rFonts w:ascii="Calibri" w:eastAsia="Times New Roman" w:hAnsi="Calibri" w:cs="Calibri"/>
          <w:sz w:val="21"/>
          <w:szCs w:val="21"/>
          <w:lang w:eastAsia="cs-CZ"/>
        </w:rPr>
        <w:t>p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ři vstupu do šatny provede důkladnou kontrolu, zda žádná z přístupných zařízení šatny nejsou poškozena. V případě poškození hlásí tuto událost na </w:t>
      </w:r>
      <w:r w:rsidR="00993484" w:rsidRPr="00117E28">
        <w:rPr>
          <w:rFonts w:ascii="Calibri" w:eastAsia="Times New Roman" w:hAnsi="Calibri" w:cs="Calibri"/>
          <w:sz w:val="21"/>
          <w:szCs w:val="21"/>
          <w:lang w:eastAsia="cs-CZ"/>
        </w:rPr>
        <w:t>správci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4. 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Tyto osoby při změnách sportů zodpovídají za manipulaci se sportovním vybavením na hrací ploše (branky, sítě, </w:t>
      </w:r>
      <w:r w:rsidR="00B21B5C" w:rsidRPr="00117E28">
        <w:rPr>
          <w:rFonts w:ascii="Calibri" w:eastAsia="Times New Roman" w:hAnsi="Calibri" w:cs="Calibri"/>
          <w:sz w:val="21"/>
          <w:szCs w:val="21"/>
          <w:lang w:eastAsia="cs-CZ"/>
        </w:rPr>
        <w:t>sloupky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atd.). Po ukončení činnosti jsou zodpovědné osoby povinny uložit tento sportovní materiál na vymezené místo a zkontrolovat jeho počty, pokud není se správcem </w:t>
      </w:r>
      <w:r w:rsidR="00993484"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SH 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dohodnuto předem jinak.</w:t>
      </w:r>
    </w:p>
    <w:p w:rsidR="00D85578" w:rsidRPr="00117E28" w:rsidRDefault="00993484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5</w:t>
      </w:r>
      <w:r w:rsidR="00D85578"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. </w:t>
      </w:r>
      <w:r w:rsidR="00D85578" w:rsidRPr="00117E28">
        <w:rPr>
          <w:rFonts w:ascii="Calibri" w:eastAsia="Times New Roman" w:hAnsi="Calibri" w:cs="Calibri"/>
          <w:sz w:val="21"/>
          <w:szCs w:val="21"/>
          <w:lang w:eastAsia="cs-CZ"/>
        </w:rPr>
        <w:t>Zodpovědné osoby dohlížejí na to, aby branky byly vždy zajištěny proti převrácení!</w:t>
      </w:r>
    </w:p>
    <w:p w:rsidR="00D85578" w:rsidRPr="00117E28" w:rsidRDefault="0026498B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6</w:t>
      </w:r>
      <w:r w:rsidR="00D85578"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. </w:t>
      </w:r>
      <w:r w:rsidR="00D85578" w:rsidRPr="00117E28">
        <w:rPr>
          <w:rFonts w:ascii="Calibri" w:eastAsia="Times New Roman" w:hAnsi="Calibri" w:cs="Calibri"/>
          <w:sz w:val="21"/>
          <w:szCs w:val="21"/>
          <w:lang w:eastAsia="cs-CZ"/>
        </w:rPr>
        <w:t>Pro případ soutěžních utkání, turnajů, soustředění a jiných předem známých akcí či plánované údržby má správa SH právo tréninkové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</w:t>
      </w:r>
      <w:r w:rsidR="00D85578" w:rsidRPr="00117E28">
        <w:rPr>
          <w:rFonts w:ascii="Calibri" w:eastAsia="Times New Roman" w:hAnsi="Calibri" w:cs="Calibri"/>
          <w:sz w:val="21"/>
          <w:szCs w:val="21"/>
          <w:lang w:eastAsia="cs-CZ"/>
        </w:rPr>
        <w:t>/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</w:t>
      </w:r>
      <w:r w:rsidR="00D85578" w:rsidRPr="00117E28">
        <w:rPr>
          <w:rFonts w:ascii="Calibri" w:eastAsia="Times New Roman" w:hAnsi="Calibri" w:cs="Calibri"/>
          <w:sz w:val="21"/>
          <w:szCs w:val="21"/>
          <w:lang w:eastAsia="cs-CZ"/>
        </w:rPr>
        <w:t>cvičební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</w:t>
      </w:r>
      <w:r w:rsidR="00D85578" w:rsidRPr="00117E28">
        <w:rPr>
          <w:rFonts w:ascii="Calibri" w:eastAsia="Times New Roman" w:hAnsi="Calibri" w:cs="Calibri"/>
          <w:sz w:val="21"/>
          <w:szCs w:val="21"/>
          <w:lang w:eastAsia="cs-CZ"/>
        </w:rPr>
        <w:t>/ hodiny zrušit. O zrušení z tohoto důvodu jsou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uživatelé /</w:t>
      </w:r>
      <w:r w:rsidR="00117E28"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nájemci </w:t>
      </w:r>
      <w:r w:rsidR="00D85578"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informováni dva týdny </w:t>
      </w:r>
      <w:r w:rsidR="00A14120" w:rsidRPr="00117E28">
        <w:rPr>
          <w:rFonts w:ascii="Calibri" w:eastAsia="Times New Roman" w:hAnsi="Calibri" w:cs="Calibri"/>
          <w:sz w:val="21"/>
          <w:szCs w:val="21"/>
          <w:lang w:eastAsia="cs-CZ"/>
        </w:rPr>
        <w:t>předem,</w:t>
      </w:r>
      <w:r w:rsidR="00D85578"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a to na vývěsce haly, případně webových stránkách nebo v kratší lhůtě přímo na jejich telefonní číslo. Každý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nájemce </w:t>
      </w:r>
      <w:r w:rsidR="00D85578" w:rsidRPr="00117E28">
        <w:rPr>
          <w:rFonts w:ascii="Calibri" w:eastAsia="Times New Roman" w:hAnsi="Calibri" w:cs="Calibri"/>
          <w:sz w:val="21"/>
          <w:szCs w:val="21"/>
          <w:lang w:eastAsia="cs-CZ"/>
        </w:rPr>
        <w:t>je povinen sdělit správě SH možný kontakt /telefon/.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 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 xml:space="preserve">Článek </w:t>
      </w:r>
      <w:r w:rsidR="00117E28"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8</w:t>
      </w:r>
      <w:r w:rsidR="00993484"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 xml:space="preserve"> </w:t>
      </w: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Všeobecná ustanovení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1. 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Za provoz SH odpovídá správce SH. Má právo kontrolovat dodržování pravidel provozu, která jsou v tomto řádu uvedena a vyvozovat z nich příslušná opatření.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2. 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Tento </w:t>
      </w: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Provozní řád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 je závazný pro všechny uživatele</w:t>
      </w:r>
      <w:r w:rsidR="00117E28"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/ nájemce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SH.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3. 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Při užívání prostor SH platí veškerá zákonná nařízení ohledně bezpečnosti a ochrany zdraví, hygienická nařízení a další platné zákonné předpisy.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4. 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Ceny užívání SH jsou stanoveny ceníkem sazeb a </w:t>
      </w:r>
      <w:r w:rsidR="00117E28"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byly 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schvál</w:t>
      </w:r>
      <w:r w:rsidR="00117E28" w:rsidRPr="00117E28">
        <w:rPr>
          <w:rFonts w:ascii="Calibri" w:eastAsia="Times New Roman" w:hAnsi="Calibri" w:cs="Calibri"/>
          <w:sz w:val="21"/>
          <w:szCs w:val="21"/>
          <w:lang w:eastAsia="cs-CZ"/>
        </w:rPr>
        <w:t>eny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</w:t>
      </w:r>
      <w:r w:rsidR="00117E28" w:rsidRPr="00117E28">
        <w:rPr>
          <w:rFonts w:ascii="Calibri" w:eastAsia="Times New Roman" w:hAnsi="Calibri" w:cs="Calibri"/>
          <w:sz w:val="21"/>
          <w:szCs w:val="21"/>
          <w:lang w:eastAsia="cs-CZ"/>
        </w:rPr>
        <w:t>zastupitelstvem</w:t>
      </w:r>
      <w:r w:rsidR="00993484"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Obce Čestlice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.</w:t>
      </w:r>
    </w:p>
    <w:p w:rsidR="00A14120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 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 xml:space="preserve">Článek </w:t>
      </w:r>
      <w:r w:rsidR="00117E28"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9</w:t>
      </w:r>
      <w:r w:rsidR="00993484"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 </w:t>
      </w: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Účinnost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Tento </w:t>
      </w: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Provozní řád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 je </w:t>
      </w:r>
      <w:r w:rsidR="00117E28"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platný a </w:t>
      </w: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účinný od </w:t>
      </w:r>
      <w:r w:rsidR="00DB19A6" w:rsidRPr="00117E28">
        <w:rPr>
          <w:rFonts w:ascii="Calibri" w:eastAsia="Times New Roman" w:hAnsi="Calibri" w:cs="Calibri"/>
          <w:sz w:val="21"/>
          <w:szCs w:val="21"/>
          <w:lang w:eastAsia="cs-CZ"/>
        </w:rPr>
        <w:t>18.09.2017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 </w:t>
      </w:r>
    </w:p>
    <w:p w:rsidR="00D85578" w:rsidRPr="00117E28" w:rsidRDefault="00D85578" w:rsidP="00D85578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sz w:val="21"/>
          <w:szCs w:val="21"/>
          <w:lang w:eastAsia="cs-CZ"/>
        </w:rPr>
        <w:t> </w:t>
      </w:r>
    </w:p>
    <w:p w:rsidR="00436991" w:rsidRPr="00117E28" w:rsidRDefault="00993484" w:rsidP="00651D69">
      <w:pPr>
        <w:shd w:val="clear" w:color="auto" w:fill="FFFFFF"/>
        <w:spacing w:before="150" w:after="150" w:line="240" w:lineRule="auto"/>
        <w:rPr>
          <w:rFonts w:ascii="Calibri" w:eastAsia="Times New Roman" w:hAnsi="Calibri" w:cs="Calibri"/>
          <w:b/>
          <w:bCs/>
          <w:sz w:val="21"/>
          <w:szCs w:val="21"/>
          <w:lang w:eastAsia="cs-CZ"/>
        </w:rPr>
      </w:pPr>
      <w:r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>Petr Šachl</w:t>
      </w:r>
      <w:r w:rsidR="00D85578" w:rsidRPr="00117E28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br/>
      </w:r>
      <w:r w:rsidR="00D85578" w:rsidRPr="00117E28">
        <w:rPr>
          <w:rFonts w:ascii="Calibri" w:eastAsia="Times New Roman" w:hAnsi="Calibri" w:cs="Calibri"/>
          <w:sz w:val="21"/>
          <w:szCs w:val="21"/>
          <w:lang w:eastAsia="cs-CZ"/>
        </w:rPr>
        <w:t xml:space="preserve">starosta </w:t>
      </w:r>
      <w:r w:rsidR="004701BF" w:rsidRPr="00117E28">
        <w:rPr>
          <w:rFonts w:ascii="Calibri" w:eastAsia="Times New Roman" w:hAnsi="Calibri" w:cs="Calibri"/>
          <w:sz w:val="21"/>
          <w:szCs w:val="21"/>
          <w:lang w:eastAsia="cs-CZ"/>
        </w:rPr>
        <w:t>obce</w:t>
      </w:r>
    </w:p>
    <w:sectPr w:rsidR="00436991" w:rsidRPr="00117E28" w:rsidSect="00A141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120" w:rsidRDefault="00A14120" w:rsidP="00A14120">
      <w:pPr>
        <w:spacing w:after="0" w:line="240" w:lineRule="auto"/>
      </w:pPr>
      <w:r>
        <w:separator/>
      </w:r>
    </w:p>
  </w:endnote>
  <w:endnote w:type="continuationSeparator" w:id="0">
    <w:p w:rsidR="00A14120" w:rsidRDefault="00A14120" w:rsidP="00A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120" w:rsidRDefault="00A14120" w:rsidP="00A14120">
      <w:pPr>
        <w:spacing w:after="0" w:line="240" w:lineRule="auto"/>
      </w:pPr>
      <w:r>
        <w:separator/>
      </w:r>
    </w:p>
  </w:footnote>
  <w:footnote w:type="continuationSeparator" w:id="0">
    <w:p w:rsidR="00A14120" w:rsidRDefault="00A14120" w:rsidP="00A14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78"/>
    <w:rsid w:val="00102EAF"/>
    <w:rsid w:val="00117E28"/>
    <w:rsid w:val="00213D0C"/>
    <w:rsid w:val="0026498B"/>
    <w:rsid w:val="002C5438"/>
    <w:rsid w:val="002C5C57"/>
    <w:rsid w:val="00343AA2"/>
    <w:rsid w:val="00436991"/>
    <w:rsid w:val="004701BF"/>
    <w:rsid w:val="004B5BAA"/>
    <w:rsid w:val="005770B3"/>
    <w:rsid w:val="00651D69"/>
    <w:rsid w:val="00993484"/>
    <w:rsid w:val="00A14120"/>
    <w:rsid w:val="00B21B5C"/>
    <w:rsid w:val="00C00DF5"/>
    <w:rsid w:val="00D85578"/>
    <w:rsid w:val="00DB19A6"/>
    <w:rsid w:val="00F6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E7BC"/>
  <w15:chartTrackingRefBased/>
  <w15:docId w15:val="{A875F377-7060-4661-8E13-9DE9F8D8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85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855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8557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8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8557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AA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120"/>
  </w:style>
  <w:style w:type="paragraph" w:styleId="Zpat">
    <w:name w:val="footer"/>
    <w:basedOn w:val="Normln"/>
    <w:link w:val="ZpatChar"/>
    <w:uiPriority w:val="99"/>
    <w:unhideWhenUsed/>
    <w:rsid w:val="00A1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1543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obec2</dc:creator>
  <cp:keywords/>
  <dc:description/>
  <cp:lastModifiedBy>obec2</cp:lastModifiedBy>
  <cp:revision>8</cp:revision>
  <cp:lastPrinted>2017-10-18T14:12:00Z</cp:lastPrinted>
  <dcterms:created xsi:type="dcterms:W3CDTF">2017-09-13T09:08:00Z</dcterms:created>
  <dcterms:modified xsi:type="dcterms:W3CDTF">2017-10-18T14:15:00Z</dcterms:modified>
</cp:coreProperties>
</file>